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10" w:rsidRPr="00A53404" w:rsidRDefault="002C2952" w:rsidP="00A53404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A53404">
        <w:rPr>
          <w:rFonts w:ascii="Arial" w:hAnsi="Arial" w:cs="Arial"/>
          <w:b/>
          <w:sz w:val="24"/>
        </w:rPr>
        <w:t>Harmonogram szkolenia podstawowego strażaków ratowników OSP</w:t>
      </w:r>
      <w:r w:rsidR="00A53404">
        <w:rPr>
          <w:rFonts w:ascii="Arial" w:hAnsi="Arial" w:cs="Arial"/>
          <w:b/>
          <w:sz w:val="24"/>
        </w:rPr>
        <w:t xml:space="preserve"> </w:t>
      </w:r>
      <w:r w:rsidR="00A80F67">
        <w:rPr>
          <w:rFonts w:ascii="Arial" w:hAnsi="Arial" w:cs="Arial"/>
          <w:b/>
          <w:sz w:val="24"/>
        </w:rPr>
        <w:t>2019</w:t>
      </w:r>
    </w:p>
    <w:p w:rsidR="002C2952" w:rsidRPr="00A53404" w:rsidRDefault="002C2952" w:rsidP="00A534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Rozpoczęcie </w:t>
      </w:r>
      <w:r w:rsidR="00D3531A">
        <w:rPr>
          <w:rFonts w:ascii="Arial" w:hAnsi="Arial" w:cs="Arial"/>
        </w:rPr>
        <w:t xml:space="preserve">szkolenia </w:t>
      </w:r>
      <w:r w:rsidRPr="00A53404">
        <w:rPr>
          <w:rFonts w:ascii="Arial" w:hAnsi="Arial" w:cs="Arial"/>
        </w:rPr>
        <w:t xml:space="preserve">spotkaniem organizacyjnym </w:t>
      </w:r>
      <w:r w:rsidR="00D9533E">
        <w:rPr>
          <w:rFonts w:ascii="Arial" w:hAnsi="Arial" w:cs="Arial"/>
        </w:rPr>
        <w:t>6 kwietnia</w:t>
      </w:r>
      <w:r w:rsidRPr="00A53404">
        <w:rPr>
          <w:rFonts w:ascii="Arial" w:hAnsi="Arial" w:cs="Arial"/>
        </w:rPr>
        <w:t xml:space="preserve"> w sobotę</w:t>
      </w:r>
      <w:r w:rsidR="00D9533E">
        <w:rPr>
          <w:rFonts w:ascii="Arial" w:hAnsi="Arial" w:cs="Arial"/>
        </w:rPr>
        <w:t>.</w:t>
      </w:r>
    </w:p>
    <w:p w:rsidR="002C2952" w:rsidRPr="00A53404" w:rsidRDefault="002C2952" w:rsidP="00A534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Część teoretyczna prowadzona będzie w formie e-learning na platformie internetowej </w:t>
      </w:r>
      <w:hyperlink r:id="rId5" w:history="1">
        <w:r w:rsidRPr="00A53404">
          <w:rPr>
            <w:rStyle w:val="Hipercze"/>
            <w:rFonts w:ascii="Arial" w:hAnsi="Arial" w:cs="Arial"/>
          </w:rPr>
          <w:t>http://www.platforma.wint.pl/</w:t>
        </w:r>
      </w:hyperlink>
      <w:r w:rsidRPr="00A53404">
        <w:rPr>
          <w:rFonts w:ascii="Arial" w:hAnsi="Arial" w:cs="Arial"/>
        </w:rPr>
        <w:t xml:space="preserve"> .  Uczestnik szkolenia zobowiązany jest:</w:t>
      </w:r>
    </w:p>
    <w:p w:rsidR="002C2952" w:rsidRPr="00A53404" w:rsidRDefault="002C2952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zarejestrować się na w/w Platformie Edukacyjnej (do rejestracji niezbędny </w:t>
      </w:r>
      <w:r w:rsidR="00437B0F" w:rsidRPr="00A53404">
        <w:rPr>
          <w:rFonts w:ascii="Arial" w:hAnsi="Arial" w:cs="Arial"/>
        </w:rPr>
        <w:t>jest ośmiocyfrowy kod swojej OSP uzyskany z Zarządu właściwego Oddziału Gminnego</w:t>
      </w:r>
      <w:r w:rsidR="0006718D" w:rsidRPr="00A53404">
        <w:rPr>
          <w:rFonts w:ascii="Arial" w:hAnsi="Arial" w:cs="Arial"/>
        </w:rPr>
        <w:t>, w przypadku podległości OSP pod Zarząd Oddziału Powiatowego ZOSP RP, z Zarządu</w:t>
      </w:r>
      <w:r w:rsidR="00B71F03">
        <w:rPr>
          <w:rFonts w:ascii="Arial" w:hAnsi="Arial" w:cs="Arial"/>
        </w:rPr>
        <w:t xml:space="preserve"> Powiatowego</w:t>
      </w:r>
      <w:r w:rsidRPr="00A53404">
        <w:rPr>
          <w:rFonts w:ascii="Arial" w:hAnsi="Arial" w:cs="Arial"/>
        </w:rPr>
        <w:t>)</w:t>
      </w:r>
      <w:r w:rsidR="00AE567A" w:rsidRPr="00A53404">
        <w:rPr>
          <w:rFonts w:ascii="Arial" w:hAnsi="Arial" w:cs="Arial"/>
        </w:rPr>
        <w:t xml:space="preserve"> – Jak uruchomić platformę </w:t>
      </w:r>
      <w:proofErr w:type="spellStart"/>
      <w:r w:rsidR="00AE567A" w:rsidRPr="00A53404">
        <w:rPr>
          <w:rFonts w:ascii="Arial" w:hAnsi="Arial" w:cs="Arial"/>
        </w:rPr>
        <w:t>e-learningową</w:t>
      </w:r>
      <w:proofErr w:type="spellEnd"/>
      <w:r w:rsidR="00AE567A" w:rsidRPr="00A53404">
        <w:rPr>
          <w:rFonts w:ascii="Arial" w:hAnsi="Arial" w:cs="Arial"/>
        </w:rPr>
        <w:t xml:space="preserve"> dla strażaków ochotników </w:t>
      </w:r>
      <w:hyperlink r:id="rId6" w:history="1">
        <w:r w:rsidR="00B71F03" w:rsidRPr="00B71F03">
          <w:rPr>
            <w:rStyle w:val="Hipercze"/>
            <w:rFonts w:ascii="Arial" w:hAnsi="Arial" w:cs="Arial"/>
          </w:rPr>
          <w:t>https://goo.gl/t4WSzy</w:t>
        </w:r>
      </w:hyperlink>
      <w:r w:rsidR="00B71F03">
        <w:t xml:space="preserve"> </w:t>
      </w:r>
    </w:p>
    <w:p w:rsidR="002B3023" w:rsidRPr="00A53404" w:rsidRDefault="002C2952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zrealizować </w:t>
      </w:r>
      <w:r w:rsidR="00437B0F" w:rsidRPr="00A53404">
        <w:rPr>
          <w:rFonts w:ascii="Arial" w:hAnsi="Arial" w:cs="Arial"/>
        </w:rPr>
        <w:t>program szkolenia podstawowego</w:t>
      </w:r>
      <w:r w:rsidR="001B38C1" w:rsidRPr="00A53404">
        <w:rPr>
          <w:rFonts w:ascii="Arial" w:hAnsi="Arial" w:cs="Arial"/>
        </w:rPr>
        <w:t xml:space="preserve"> (</w:t>
      </w:r>
      <w:r w:rsidR="002B3023" w:rsidRPr="00A53404">
        <w:rPr>
          <w:rFonts w:ascii="Arial" w:hAnsi="Arial" w:cs="Arial"/>
        </w:rPr>
        <w:t xml:space="preserve">warunkiem przystąpienia do części praktycznej jest </w:t>
      </w:r>
      <w:proofErr w:type="spellStart"/>
      <w:r w:rsidR="002B3023" w:rsidRPr="00A53404">
        <w:rPr>
          <w:rFonts w:ascii="Arial" w:hAnsi="Arial" w:cs="Arial"/>
        </w:rPr>
        <w:t>zrealizwanie</w:t>
      </w:r>
      <w:proofErr w:type="spellEnd"/>
      <w:r w:rsidR="002B3023" w:rsidRPr="00A53404">
        <w:rPr>
          <w:rFonts w:ascii="Arial" w:hAnsi="Arial" w:cs="Arial"/>
        </w:rPr>
        <w:t xml:space="preserve"> 100 % kursów i</w:t>
      </w:r>
      <w:r w:rsidR="001B38C1" w:rsidRPr="00A53404">
        <w:rPr>
          <w:rFonts w:ascii="Arial" w:hAnsi="Arial" w:cs="Arial"/>
        </w:rPr>
        <w:t>)</w:t>
      </w:r>
      <w:r w:rsidR="002B3023" w:rsidRPr="00A53404">
        <w:rPr>
          <w:rFonts w:ascii="Arial" w:hAnsi="Arial" w:cs="Arial"/>
        </w:rPr>
        <w:t>: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podstawowe </w:t>
      </w:r>
      <w:proofErr w:type="spellStart"/>
      <w:r w:rsidRPr="00A53404">
        <w:rPr>
          <w:rFonts w:ascii="Arial" w:hAnsi="Arial" w:cs="Arial"/>
        </w:rPr>
        <w:t>cz.I</w:t>
      </w:r>
      <w:proofErr w:type="spellEnd"/>
      <w:r w:rsidRPr="00A53404">
        <w:rPr>
          <w:rFonts w:ascii="Arial" w:hAnsi="Arial" w:cs="Arial"/>
        </w:rPr>
        <w:t>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podstawowe </w:t>
      </w:r>
      <w:proofErr w:type="spellStart"/>
      <w:r w:rsidRPr="00A53404">
        <w:rPr>
          <w:rFonts w:ascii="Arial" w:hAnsi="Arial" w:cs="Arial"/>
        </w:rPr>
        <w:t>cz.II</w:t>
      </w:r>
      <w:proofErr w:type="spellEnd"/>
      <w:r w:rsidRPr="00A53404">
        <w:rPr>
          <w:rFonts w:ascii="Arial" w:hAnsi="Arial" w:cs="Arial"/>
        </w:rPr>
        <w:t>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BHP,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Ratownictwo techniczne,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Wyposażenie </w:t>
      </w:r>
      <w:proofErr w:type="spellStart"/>
      <w:r w:rsidRPr="00A53404">
        <w:rPr>
          <w:rFonts w:ascii="Arial" w:hAnsi="Arial" w:cs="Arial"/>
        </w:rPr>
        <w:t>OSP–przeznaczenie</w:t>
      </w:r>
      <w:proofErr w:type="spellEnd"/>
      <w:r w:rsidRPr="00A53404">
        <w:rPr>
          <w:rFonts w:ascii="Arial" w:hAnsi="Arial" w:cs="Arial"/>
        </w:rPr>
        <w:t>, obsługa, konserwacja,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Pierwsza pomoc </w:t>
      </w:r>
      <w:proofErr w:type="spellStart"/>
      <w:r w:rsidRPr="00A53404">
        <w:rPr>
          <w:rFonts w:ascii="Arial" w:hAnsi="Arial" w:cs="Arial"/>
        </w:rPr>
        <w:t>przedmedyczna</w:t>
      </w:r>
      <w:proofErr w:type="spellEnd"/>
      <w:r w:rsidRPr="00A53404">
        <w:rPr>
          <w:rFonts w:ascii="Arial" w:hAnsi="Arial" w:cs="Arial"/>
        </w:rPr>
        <w:t>” – realizacja tematów 1, 2, 3, 4, 5 i 10,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przeciwpowodziowe i ratownictwo wodne dla OSP” – tematy 1 i 2,</w:t>
      </w:r>
    </w:p>
    <w:p w:rsidR="001B38C1" w:rsidRPr="00A53404" w:rsidRDefault="001B38C1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>sprawdzić swoją wiedzę przy pomocy testów</w:t>
      </w:r>
      <w:r w:rsidR="00A53404" w:rsidRPr="00A53404">
        <w:rPr>
          <w:rFonts w:ascii="Arial" w:hAnsi="Arial" w:cs="Arial"/>
        </w:rPr>
        <w:t xml:space="preserve"> (z poszczególnych kursów)</w:t>
      </w:r>
      <w:r w:rsidRPr="00A53404">
        <w:rPr>
          <w:rFonts w:ascii="Arial" w:hAnsi="Arial" w:cs="Arial"/>
        </w:rPr>
        <w:t xml:space="preserve"> dostępnych na platformie – warunkiem zaliczenia jest uzyskanie więcej niż 80 % możliwych do zdobycia punktów z testów </w:t>
      </w:r>
      <w:proofErr w:type="spellStart"/>
      <w:r w:rsidRPr="00A53404">
        <w:rPr>
          <w:rFonts w:ascii="Arial" w:hAnsi="Arial" w:cs="Arial"/>
        </w:rPr>
        <w:t>sprawdzajacych</w:t>
      </w:r>
      <w:proofErr w:type="spellEnd"/>
      <w:r w:rsidRPr="00A53404">
        <w:rPr>
          <w:rFonts w:ascii="Arial" w:hAnsi="Arial" w:cs="Arial"/>
        </w:rPr>
        <w:t>, wydrukowany raport będzie podstawą dopuszczenia kursanta do egzaminu z części teoretycznej,</w:t>
      </w:r>
    </w:p>
    <w:p w:rsidR="002C4045" w:rsidRPr="00A53404" w:rsidRDefault="001B38C1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odbyć egzamin teoretyczny w formie testu, który </w:t>
      </w:r>
      <w:proofErr w:type="spellStart"/>
      <w:r w:rsidRPr="00A53404">
        <w:rPr>
          <w:rFonts w:ascii="Arial" w:hAnsi="Arial" w:cs="Arial"/>
        </w:rPr>
        <w:t>odbedzie</w:t>
      </w:r>
      <w:proofErr w:type="spellEnd"/>
      <w:r w:rsidRPr="00A53404">
        <w:rPr>
          <w:rFonts w:ascii="Arial" w:hAnsi="Arial" w:cs="Arial"/>
        </w:rPr>
        <w:t xml:space="preserve"> w Jednostkach Ratowniczo-Gaśniczych powiatu w dn. </w:t>
      </w:r>
      <w:r w:rsidR="009D4294">
        <w:rPr>
          <w:rFonts w:ascii="Arial" w:hAnsi="Arial" w:cs="Arial"/>
        </w:rPr>
        <w:t>11</w:t>
      </w:r>
      <w:r w:rsidRPr="00A53404">
        <w:rPr>
          <w:rFonts w:ascii="Arial" w:hAnsi="Arial" w:cs="Arial"/>
        </w:rPr>
        <w:t>.</w:t>
      </w:r>
      <w:r w:rsidR="009D4294">
        <w:rPr>
          <w:rFonts w:ascii="Arial" w:hAnsi="Arial" w:cs="Arial"/>
        </w:rPr>
        <w:t>05</w:t>
      </w:r>
      <w:r w:rsidRPr="00A53404">
        <w:rPr>
          <w:rFonts w:ascii="Arial" w:hAnsi="Arial" w:cs="Arial"/>
        </w:rPr>
        <w:t>.201</w:t>
      </w:r>
      <w:r w:rsidR="009D4294">
        <w:rPr>
          <w:rFonts w:ascii="Arial" w:hAnsi="Arial" w:cs="Arial"/>
        </w:rPr>
        <w:t>9</w:t>
      </w:r>
      <w:r w:rsidRPr="00A53404">
        <w:rPr>
          <w:rFonts w:ascii="Arial" w:hAnsi="Arial" w:cs="Arial"/>
        </w:rPr>
        <w:t xml:space="preserve"> o godz. 9:00</w:t>
      </w:r>
    </w:p>
    <w:p w:rsidR="002C2952" w:rsidRPr="00A53404" w:rsidRDefault="002C4045" w:rsidP="00A534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>Część praktyczna odbędzie się w JRG powiatu or</w:t>
      </w:r>
      <w:r w:rsidR="00A56E28">
        <w:rPr>
          <w:rFonts w:ascii="Arial" w:hAnsi="Arial" w:cs="Arial"/>
        </w:rPr>
        <w:t>az w Ośrodku Szkolenia KW PSP w </w:t>
      </w:r>
      <w:r w:rsidRPr="00A53404">
        <w:rPr>
          <w:rFonts w:ascii="Arial" w:hAnsi="Arial" w:cs="Arial"/>
        </w:rPr>
        <w:t>Lublinie – zaliczenie ćwiczenia praktycznego w komorze dymowej. Dla osób, które zaliczą zajęcia praktyczne odbędzie się egzamin praktyczny. Każdy strażak na egzaminie zobowiązany jest posiadać kompletne umundurowanie (ubranie specjalne, rękawice specjalne, kominiarka, buty strażackie, hełm strażacki)</w:t>
      </w:r>
      <w:r w:rsidR="00A53404" w:rsidRPr="00A53404">
        <w:rPr>
          <w:rFonts w:ascii="Arial" w:hAnsi="Arial" w:cs="Arial"/>
        </w:rPr>
        <w:t>. Egzamin będzie praktycznym sprawdzeniem umiejętności oraz zdobytej wiedzy.</w:t>
      </w:r>
    </w:p>
    <w:p w:rsidR="00624E0A" w:rsidRDefault="00624E0A" w:rsidP="00624E0A">
      <w:pPr>
        <w:spacing w:after="120" w:line="360" w:lineRule="auto"/>
        <w:jc w:val="both"/>
        <w:rPr>
          <w:rFonts w:ascii="Arial" w:hAnsi="Arial" w:cs="Arial"/>
        </w:rPr>
        <w:sectPr w:rsidR="00624E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E0A" w:rsidRDefault="00624E0A" w:rsidP="00624E0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ZASADY KORZYSTANIA Z PLATFORMY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e-learningowej</w:t>
      </w:r>
      <w:proofErr w:type="spellEnd"/>
    </w:p>
    <w:p w:rsidR="00EF1363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258A8">
        <w:rPr>
          <w:rFonts w:ascii="Arial" w:hAnsi="Arial" w:cs="Arial"/>
        </w:rPr>
        <w:t>by  kandydat  na  szkolenie  podstawowe  strażaka</w:t>
      </w:r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 xml:space="preserve">ratownika OSP </w:t>
      </w:r>
      <w:r w:rsidR="00EF1363">
        <w:rPr>
          <w:rFonts w:ascii="Arial" w:hAnsi="Arial" w:cs="Arial"/>
        </w:rPr>
        <w:t>mógł  skorzystać  z  </w:t>
      </w:r>
      <w:r w:rsidRPr="002258A8">
        <w:rPr>
          <w:rFonts w:ascii="Arial" w:hAnsi="Arial" w:cs="Arial"/>
        </w:rPr>
        <w:t>materiałów szkoleniowych</w:t>
      </w:r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 xml:space="preserve">zamieszczonych  na  stronie </w:t>
      </w:r>
      <w:hyperlink r:id="rId7" w:history="1">
        <w:r w:rsidRPr="006E2F85">
          <w:rPr>
            <w:rStyle w:val="Hipercze"/>
            <w:rFonts w:ascii="Arial" w:hAnsi="Arial" w:cs="Arial"/>
          </w:rPr>
          <w:t>www.platforma.wint.pl</w:t>
        </w:r>
      </w:hyperlink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 xml:space="preserve">konieczne  jest  pozyskanie  kodu dostępu właściwego jego jednostce OSP. </w:t>
      </w:r>
    </w:p>
    <w:p w:rsidR="002258A8" w:rsidRPr="002258A8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2258A8">
        <w:rPr>
          <w:rFonts w:ascii="Arial" w:hAnsi="Arial" w:cs="Arial"/>
        </w:rPr>
        <w:t>W tym celu przedstawiciel Zarządu Oddziału Gminnego ZOSP RP:</w:t>
      </w:r>
    </w:p>
    <w:p w:rsidR="00EF1363" w:rsidRDefault="002258A8" w:rsidP="00EF136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loguje się na  stronie  </w:t>
      </w:r>
      <w:hyperlink r:id="rId8" w:history="1">
        <w:r w:rsidR="00D1505C" w:rsidRPr="00EF1363">
          <w:rPr>
            <w:rStyle w:val="Hipercze"/>
            <w:rFonts w:ascii="Arial" w:hAnsi="Arial" w:cs="Arial"/>
          </w:rPr>
          <w:t>www.osp.org.pl</w:t>
        </w:r>
      </w:hyperlink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(jest to ta sama strona internetowa, na której co roku ZOG wypełnia sprawozdania) i </w:t>
      </w:r>
      <w:r w:rsidR="00EF1363" w:rsidRPr="00EF1363">
        <w:rPr>
          <w:rFonts w:ascii="Arial" w:hAnsi="Arial" w:cs="Arial"/>
        </w:rPr>
        <w:t>wybiera</w:t>
      </w:r>
      <w:r w:rsidRPr="00EF1363">
        <w:rPr>
          <w:rFonts w:ascii="Arial" w:hAnsi="Arial" w:cs="Arial"/>
        </w:rPr>
        <w:t xml:space="preserve"> </w:t>
      </w:r>
      <w:r w:rsidR="00EF1363" w:rsidRPr="00EF1363">
        <w:rPr>
          <w:rFonts w:ascii="Arial" w:hAnsi="Arial" w:cs="Arial"/>
        </w:rPr>
        <w:t xml:space="preserve">po lewej stronie </w:t>
      </w:r>
      <w:r w:rsidRPr="006646FD">
        <w:rPr>
          <w:rFonts w:ascii="Arial" w:hAnsi="Arial" w:cs="Arial"/>
          <w:b/>
          <w:i/>
        </w:rPr>
        <w:t xml:space="preserve">zakładkę „Kody do platformy </w:t>
      </w:r>
      <w:proofErr w:type="spellStart"/>
      <w:r w:rsidRPr="006646FD">
        <w:rPr>
          <w:rFonts w:ascii="Arial" w:hAnsi="Arial" w:cs="Arial"/>
          <w:b/>
          <w:i/>
        </w:rPr>
        <w:t>e-learningowej</w:t>
      </w:r>
      <w:proofErr w:type="spellEnd"/>
      <w:r w:rsidRPr="006646FD">
        <w:rPr>
          <w:rFonts w:ascii="Arial" w:hAnsi="Arial" w:cs="Arial"/>
          <w:b/>
          <w:i/>
        </w:rPr>
        <w:t>”</w:t>
      </w:r>
      <w:r w:rsidRPr="00EF1363">
        <w:rPr>
          <w:rFonts w:ascii="Arial" w:hAnsi="Arial" w:cs="Arial"/>
        </w:rPr>
        <w:t>, na ekranie pojawiają się kody (ośmiocyfrowy ciąg liczb)  przypisane dla każd</w:t>
      </w:r>
      <w:r w:rsidR="00EF1363" w:rsidRPr="00EF1363">
        <w:rPr>
          <w:rFonts w:ascii="Arial" w:hAnsi="Arial" w:cs="Arial"/>
        </w:rPr>
        <w:t>ej jednostki OSP z terenu gminy</w:t>
      </w:r>
      <w:r w:rsidRPr="00EF1363">
        <w:rPr>
          <w:rFonts w:ascii="Arial" w:hAnsi="Arial" w:cs="Arial"/>
        </w:rPr>
        <w:t>,</w:t>
      </w:r>
    </w:p>
    <w:p w:rsidR="002258A8" w:rsidRPr="00EF1363" w:rsidRDefault="002258A8" w:rsidP="00EF136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>właściwy  kod  dostępu  przekazuje  kandydatowi  na  szkolenie  OSP.</w:t>
      </w:r>
    </w:p>
    <w:p w:rsidR="002258A8" w:rsidRPr="002258A8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2258A8">
        <w:rPr>
          <w:rFonts w:ascii="Arial" w:hAnsi="Arial" w:cs="Arial"/>
        </w:rPr>
        <w:t>Dalsze  postępowanie  w  zakresie  dostępu  do  materiałów  szkoleniowych  realizuje  kandydat  na szkolenie, który:</w:t>
      </w:r>
    </w:p>
    <w:p w:rsid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na komputerze z dostępem  do Internetu  uruchamia dowolną przeglądarkę  internetową i  w pasku adresowym   wpisuje   adres: </w:t>
      </w:r>
      <w:hyperlink r:id="rId9" w:history="1">
        <w:r w:rsidR="006646FD" w:rsidRPr="00B71F03">
          <w:rPr>
            <w:rStyle w:val="Hipercze"/>
            <w:rFonts w:ascii="Arial" w:hAnsi="Arial" w:cs="Arial"/>
          </w:rPr>
          <w:t>www.platforma.wint.pl</w:t>
        </w:r>
      </w:hyperlink>
      <w:r w:rsidRPr="00EF1363">
        <w:rPr>
          <w:rFonts w:ascii="Arial" w:hAnsi="Arial" w:cs="Arial"/>
        </w:rPr>
        <w:t xml:space="preserve"> </w:t>
      </w:r>
    </w:p>
    <w:p w:rsidR="00EF1363" w:rsidRP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>po</w:t>
      </w:r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pojawieniu   się   ekranu   startowego platformy, po prawej stronie, w oknie </w:t>
      </w:r>
      <w:r w:rsidRPr="00EF1363">
        <w:rPr>
          <w:rFonts w:ascii="Arial" w:hAnsi="Arial" w:cs="Arial"/>
          <w:b/>
          <w:i/>
        </w:rPr>
        <w:t>„Zaloguj się”,</w:t>
      </w:r>
      <w:r w:rsidR="00EF1363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w okienku </w:t>
      </w:r>
      <w:r w:rsidRPr="00EF1363">
        <w:rPr>
          <w:rFonts w:ascii="Arial" w:hAnsi="Arial" w:cs="Arial"/>
          <w:b/>
          <w:i/>
        </w:rPr>
        <w:t>„Kod</w:t>
      </w:r>
      <w:r w:rsidRPr="00EF1363">
        <w:rPr>
          <w:rFonts w:ascii="Arial" w:hAnsi="Arial" w:cs="Arial"/>
        </w:rPr>
        <w:t>” wpisuje kod swojej OSP</w:t>
      </w:r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>(uzyskany  od  przedstawiciela  Zarządu  Oddziału  Gminnego)</w:t>
      </w:r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i  klika  </w:t>
      </w:r>
      <w:r w:rsidRPr="00EF1363">
        <w:rPr>
          <w:rFonts w:ascii="Arial" w:hAnsi="Arial" w:cs="Arial"/>
          <w:b/>
          <w:i/>
        </w:rPr>
        <w:t>„Wejdź”</w:t>
      </w:r>
      <w:r w:rsidRPr="00EF1363">
        <w:rPr>
          <w:rFonts w:ascii="Arial" w:hAnsi="Arial" w:cs="Arial"/>
        </w:rPr>
        <w:t xml:space="preserve">,  następnie  wybiera prawy panel </w:t>
      </w:r>
      <w:r w:rsidRPr="00EF1363">
        <w:rPr>
          <w:rFonts w:ascii="Arial" w:hAnsi="Arial" w:cs="Arial"/>
          <w:b/>
          <w:i/>
        </w:rPr>
        <w:t>„platforma edukacyjna dla jednostek OSP/PSP”,</w:t>
      </w:r>
    </w:p>
    <w:p w:rsid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otwiera się nowe okno </w:t>
      </w:r>
      <w:r w:rsidRPr="00EF1363">
        <w:rPr>
          <w:rFonts w:ascii="Arial" w:hAnsi="Arial" w:cs="Arial"/>
          <w:b/>
          <w:i/>
        </w:rPr>
        <w:t>„Zaloguj się”</w:t>
      </w:r>
      <w:r w:rsidRPr="00EF1363">
        <w:rPr>
          <w:rFonts w:ascii="Arial" w:hAnsi="Arial" w:cs="Arial"/>
        </w:rPr>
        <w:t xml:space="preserve">, klika odnośnik </w:t>
      </w:r>
      <w:r w:rsidRPr="00EF1363">
        <w:rPr>
          <w:rFonts w:ascii="Arial" w:hAnsi="Arial" w:cs="Arial"/>
          <w:b/>
          <w:i/>
        </w:rPr>
        <w:t>„Rejestracja”</w:t>
      </w:r>
      <w:r w:rsidRPr="00EF1363">
        <w:rPr>
          <w:rFonts w:ascii="Arial" w:hAnsi="Arial" w:cs="Arial"/>
        </w:rPr>
        <w:t>,</w:t>
      </w:r>
    </w:p>
    <w:p w:rsid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wypełnia   wyświetlony   formularz   </w:t>
      </w:r>
      <w:r w:rsidRPr="00EF1363">
        <w:rPr>
          <w:rFonts w:ascii="Arial" w:hAnsi="Arial" w:cs="Arial"/>
          <w:b/>
          <w:i/>
        </w:rPr>
        <w:t>„Moje   konto”</w:t>
      </w:r>
      <w:r w:rsidRPr="00EF1363">
        <w:rPr>
          <w:rFonts w:ascii="Arial" w:hAnsi="Arial" w:cs="Arial"/>
        </w:rPr>
        <w:t xml:space="preserve">   uzupełniając   wszystkie   pola   własnymi prawdziwymi  danymi,  zatwierdza  je  klikając  na  </w:t>
      </w:r>
      <w:r w:rsidRPr="00EF1363">
        <w:rPr>
          <w:rFonts w:ascii="Arial" w:hAnsi="Arial" w:cs="Arial"/>
          <w:b/>
          <w:i/>
        </w:rPr>
        <w:t>„Rejestruj”</w:t>
      </w:r>
      <w:r w:rsidRPr="00EF1363">
        <w:rPr>
          <w:rFonts w:ascii="Arial" w:hAnsi="Arial" w:cs="Arial"/>
        </w:rPr>
        <w:t xml:space="preserve">;  </w:t>
      </w:r>
    </w:p>
    <w:p w:rsidR="002258A8" w:rsidRP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>ponownie  wybiera  prawy  panel „platforma edukacyjna dla jednostek OSP/PSP” i już ma dostęp do materiałów szkoleniowych.</w:t>
      </w:r>
    </w:p>
    <w:p w:rsidR="00624E0A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2258A8">
        <w:rPr>
          <w:rFonts w:ascii="Arial" w:hAnsi="Arial" w:cs="Arial"/>
        </w:rPr>
        <w:t xml:space="preserve">Wpisane  hasło  i  login  należy  zachować,  bowiem  będą  one  każdorazowo  wymagane  podczas korzystania z </w:t>
      </w:r>
      <w:r w:rsidRPr="00EF1363">
        <w:rPr>
          <w:rFonts w:ascii="Arial" w:hAnsi="Arial" w:cs="Arial"/>
          <w:b/>
        </w:rPr>
        <w:t>platformy  edukacyjnej</w:t>
      </w:r>
      <w:r w:rsidRPr="002258A8">
        <w:rPr>
          <w:rFonts w:ascii="Arial" w:hAnsi="Arial" w:cs="Arial"/>
        </w:rPr>
        <w:t>. Wypełnienie konta własnymi danymi jest  niezbędne aby móc</w:t>
      </w:r>
      <w:r w:rsidR="00D1505C"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>wydrukować raport z platformy edukacyjnej.</w:t>
      </w:r>
    </w:p>
    <w:p w:rsidR="00B71F03" w:rsidRPr="002258A8" w:rsidRDefault="00B71F03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Jak uruchomić platformę </w:t>
      </w:r>
      <w:proofErr w:type="spellStart"/>
      <w:r w:rsidRPr="00A53404">
        <w:rPr>
          <w:rFonts w:ascii="Arial" w:hAnsi="Arial" w:cs="Arial"/>
        </w:rPr>
        <w:t>e-learningową</w:t>
      </w:r>
      <w:proofErr w:type="spellEnd"/>
      <w:r w:rsidRPr="00A53404">
        <w:rPr>
          <w:rFonts w:ascii="Arial" w:hAnsi="Arial" w:cs="Arial"/>
        </w:rPr>
        <w:t xml:space="preserve"> dla strażaków ochotników</w:t>
      </w:r>
      <w:r>
        <w:rPr>
          <w:rFonts w:ascii="Arial" w:hAnsi="Arial" w:cs="Arial"/>
        </w:rPr>
        <w:t xml:space="preserve"> można również poczytać pod adresem internetowym</w:t>
      </w:r>
      <w:bookmarkStart w:id="0" w:name="_GoBack"/>
      <w:bookmarkEnd w:id="0"/>
      <w:r w:rsidRPr="00A53404">
        <w:rPr>
          <w:rFonts w:ascii="Arial" w:hAnsi="Arial" w:cs="Arial"/>
        </w:rPr>
        <w:t xml:space="preserve"> </w:t>
      </w:r>
      <w:hyperlink r:id="rId10" w:history="1">
        <w:r w:rsidRPr="00B71F03">
          <w:rPr>
            <w:rStyle w:val="Hipercze"/>
            <w:rFonts w:ascii="Arial" w:hAnsi="Arial" w:cs="Arial"/>
          </w:rPr>
          <w:t>https://goo.gl/t4WSzy</w:t>
        </w:r>
      </w:hyperlink>
      <w:r>
        <w:t xml:space="preserve"> </w:t>
      </w:r>
    </w:p>
    <w:sectPr w:rsidR="00B71F03" w:rsidRPr="002258A8" w:rsidSect="00DD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985"/>
    <w:multiLevelType w:val="hybridMultilevel"/>
    <w:tmpl w:val="91FA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B21"/>
    <w:multiLevelType w:val="hybridMultilevel"/>
    <w:tmpl w:val="B64C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DA9"/>
    <w:multiLevelType w:val="hybridMultilevel"/>
    <w:tmpl w:val="CAF2373E"/>
    <w:lvl w:ilvl="0" w:tplc="57887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1462"/>
    <w:multiLevelType w:val="hybridMultilevel"/>
    <w:tmpl w:val="6C6A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D466C"/>
    <w:multiLevelType w:val="hybridMultilevel"/>
    <w:tmpl w:val="D7BCFA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FC9"/>
    <w:multiLevelType w:val="hybridMultilevel"/>
    <w:tmpl w:val="82A2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952"/>
    <w:rsid w:val="0006718D"/>
    <w:rsid w:val="001B38C1"/>
    <w:rsid w:val="002258A8"/>
    <w:rsid w:val="002B3023"/>
    <w:rsid w:val="002C2952"/>
    <w:rsid w:val="002C4045"/>
    <w:rsid w:val="00437B0F"/>
    <w:rsid w:val="00624E0A"/>
    <w:rsid w:val="006373AD"/>
    <w:rsid w:val="006646FD"/>
    <w:rsid w:val="006A4845"/>
    <w:rsid w:val="00754D10"/>
    <w:rsid w:val="009165ED"/>
    <w:rsid w:val="009D4294"/>
    <w:rsid w:val="00A53404"/>
    <w:rsid w:val="00A56E28"/>
    <w:rsid w:val="00A80F67"/>
    <w:rsid w:val="00AE567A"/>
    <w:rsid w:val="00B71F03"/>
    <w:rsid w:val="00CA1576"/>
    <w:rsid w:val="00D1505C"/>
    <w:rsid w:val="00D3531A"/>
    <w:rsid w:val="00D9533E"/>
    <w:rsid w:val="00DD5222"/>
    <w:rsid w:val="00EF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5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1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5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1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org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latforma.win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4WSz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tforma.wint.pl/" TargetMode="External"/><Relationship Id="rId10" Type="http://schemas.openxmlformats.org/officeDocument/2006/relationships/hyperlink" Target="https://goo.gl/t4WS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.wi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Marek</cp:lastModifiedBy>
  <cp:revision>4</cp:revision>
  <cp:lastPrinted>2019-03-29T13:54:00Z</cp:lastPrinted>
  <dcterms:created xsi:type="dcterms:W3CDTF">2017-09-01T08:26:00Z</dcterms:created>
  <dcterms:modified xsi:type="dcterms:W3CDTF">2019-03-29T13:56:00Z</dcterms:modified>
</cp:coreProperties>
</file>